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TTRPG Player — сборка и публикация</w:t>
      </w:r>
    </w:p>
    <w:p>
      <w:r>
        <w:t>Версия одна на все платформы: bump + Mac, затем release-all.cmd без повторного bump.</w:t>
      </w:r>
    </w:p>
    <w:p>
      <w:pPr>
        <w:pStyle w:val="Heading1"/>
      </w:pPr>
      <w:r>
        <w:t>Порядок</w:t>
      </w:r>
    </w:p>
    <w:p>
      <w:r>
        <w:rPr>
          <w:b/>
        </w:rPr>
        <w:t xml:space="preserve">1. Версия. </w:t>
      </w:r>
      <w:r>
        <w:t>bump-version.cmd</w:t>
      </w:r>
    </w:p>
    <w:p>
      <w:r>
        <w:rPr>
          <w:b/>
        </w:rPr>
        <w:t xml:space="preserve">2. Mac. </w:t>
      </w:r>
      <w:r>
        <w:t>pack:mac, скопировать yml+zip в D:\\TTRPG-Release</w:t>
      </w:r>
    </w:p>
    <w:p>
      <w:r>
        <w:rPr>
          <w:b/>
        </w:rPr>
        <w:t xml:space="preserve">3. Windows. </w:t>
      </w:r>
      <w:r>
        <w:t>release-all.cmd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